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6"/>
          <w:szCs w:val="26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0"/>
          <w:szCs w:val="20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smallCaps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color w:val="000000"/>
          <w:sz w:val="20"/>
          <w:szCs w:val="20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jc w:val="center"/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color w:val="000000"/>
          <w:sz w:val="20"/>
          <w:szCs w:val="20"/>
          <w:vertAlign w:val="baseline"/>
          <w:rtl w:val="0"/>
        </w:rPr>
        <w:t xml:space="preserve">м. Пустомити,  Львівської області</w:t>
      </w:r>
    </w:p>
    <w:p w:rsidR="00000000" w:rsidDel="00000000" w:rsidP="00000000" w:rsidRDefault="00000000" w:rsidRPr="00000000" w14:paraId="0000000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24 лютого 2016 року </w:t>
        <w:tab/>
        <w:tab/>
        <w:tab/>
        <w:tab/>
        <w:t xml:space="preserve">№ 78</w:t>
      </w:r>
    </w:p>
    <w:p w:rsidR="00000000" w:rsidDel="00000000" w:rsidP="00000000" w:rsidRDefault="00000000" w:rsidRPr="00000000" w14:paraId="0000000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center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Про визнання таким, що втратило чинність,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розпорядження голови районної державної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адміністрації від 31.10.2012 № 963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 xml:space="preserve">“Про створення комітету з конкурсних торгів”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 xml:space="preserve">Відповідно до ст. 6, 41 Закону України  “Про місцеві державні адміністрації”, враховуючи те, що вартість закупівлі певного виду товарів, робіт чи послуг в районній державній адміністрації не перевищує суми, вказаної в ч.1 ст. 2 Закону України “Про здійснення державних закупівель”:</w:t>
      </w:r>
    </w:p>
    <w:p w:rsidR="00000000" w:rsidDel="00000000" w:rsidP="00000000" w:rsidRDefault="00000000" w:rsidRPr="00000000" w14:paraId="00000010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  <w:t xml:space="preserve">Визнати таким, що втратило чинність, розпорядження голови районної державної адміністрації від 31.10.2012 №963 “Про створення комітету з конкурсних торгів”.</w:t>
      </w:r>
    </w:p>
    <w:p w:rsidR="00000000" w:rsidDel="00000000" w:rsidP="00000000" w:rsidRDefault="00000000" w:rsidRPr="00000000" w14:paraId="00000012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i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0"/>
          <w:szCs w:val="20"/>
          <w:vertAlign w:val="baseline"/>
          <w:rtl w:val="0"/>
        </w:rPr>
        <w:t xml:space="preserve">     Голова                                                                                                                                   В. Є. ГОВЕНКО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jc w:val="both"/>
        <w:rPr>
          <w:rFonts w:ascii="Times New Roman" w:cs="Times New Roman" w:eastAsia="Times New Roman" w:hAnsi="Times New Roman"/>
          <w:b w:val="0"/>
          <w:sz w:val="20"/>
          <w:szCs w:val="20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134" w:right="1134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1058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